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F0" w:rsidRDefault="006710CD" w:rsidP="006710CD">
      <w:pPr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                 </w:t>
      </w:r>
      <w:bookmarkStart w:id="0" w:name="_GoBack"/>
      <w:bookmarkEnd w:id="0"/>
      <w:r w:rsidR="008C2632">
        <w:rPr>
          <w:rFonts w:ascii="Sylfaen" w:hAnsi="Sylfaen"/>
          <w:b/>
          <w:noProof/>
          <w:sz w:val="24"/>
          <w:lang w:eastAsia="ru-RU"/>
        </w:rPr>
        <w:drawing>
          <wp:inline distT="0" distB="0" distL="0" distR="0">
            <wp:extent cx="3514725" cy="2343150"/>
            <wp:effectExtent l="0" t="0" r="9525" b="0"/>
            <wp:docPr id="1" name="Рисунок 1" descr="C:\Users\mepar\AppData\Local\Microsoft\Windows\INetCache\Content.Word\Yes-bus-alone-e141953828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par\AppData\Local\Microsoft\Windows\INetCache\Content.Word\Yes-bus-alone-e1419538282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sz w:val="24"/>
          <w:lang w:val="ka-GE"/>
        </w:rPr>
        <w:t xml:space="preserve">        </w:t>
      </w:r>
      <w:r w:rsidR="00D013F0">
        <w:rPr>
          <w:rFonts w:ascii="Sylfaen" w:hAnsi="Sylfaen"/>
          <w:b/>
          <w:noProof/>
          <w:sz w:val="24"/>
          <w:lang w:val="ka-GE"/>
        </w:rPr>
        <w:t xml:space="preserve">  </w:t>
      </w:r>
      <w:r>
        <w:rPr>
          <w:rFonts w:ascii="Sylfaen" w:hAnsi="Sylfaen"/>
          <w:b/>
          <w:sz w:val="24"/>
          <w:lang w:val="ka-GE"/>
        </w:rPr>
        <w:t xml:space="preserve">            </w:t>
      </w:r>
      <w:r w:rsidR="00D013F0">
        <w:rPr>
          <w:rFonts w:ascii="Sylfaen" w:hAnsi="Sylfaen"/>
          <w:b/>
          <w:noProof/>
          <w:sz w:val="24"/>
          <w:lang w:val="ka-GE"/>
        </w:rPr>
        <w:t xml:space="preserve">  </w:t>
      </w:r>
    </w:p>
    <w:p w:rsidR="007A52B6" w:rsidRDefault="00D013F0" w:rsidP="006710CD">
      <w:pPr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                                        </w:t>
      </w:r>
      <w:r w:rsidR="00A566BF" w:rsidRPr="00995D88">
        <w:rPr>
          <w:rFonts w:ascii="Sylfaen" w:hAnsi="Sylfaen"/>
          <w:b/>
          <w:sz w:val="24"/>
          <w:lang w:val="ka-GE"/>
        </w:rPr>
        <w:t>მოძრავი გალერეა</w:t>
      </w:r>
    </w:p>
    <w:p w:rsidR="002B11F7" w:rsidRDefault="00D013F0" w:rsidP="002B11F7">
      <w:p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</w:t>
      </w:r>
      <w:r w:rsidR="00995D88" w:rsidRPr="00995D88">
        <w:rPr>
          <w:rFonts w:ascii="Sylfaen" w:hAnsi="Sylfaen"/>
          <w:b/>
          <w:lang w:val="ka-GE"/>
        </w:rPr>
        <w:t xml:space="preserve">პროექტის </w:t>
      </w:r>
      <w:r w:rsidR="002B11F7" w:rsidRPr="00995D88">
        <w:rPr>
          <w:rFonts w:ascii="Sylfaen" w:hAnsi="Sylfaen"/>
          <w:b/>
          <w:lang w:val="ka-GE"/>
        </w:rPr>
        <w:t>მიზანი</w:t>
      </w:r>
      <w:r w:rsidR="002B11F7">
        <w:rPr>
          <w:rFonts w:ascii="Sylfaen" w:hAnsi="Sylfaen"/>
          <w:lang w:val="ka-GE"/>
        </w:rPr>
        <w:t xml:space="preserve">  : </w:t>
      </w:r>
      <w:r w:rsidR="00995D88">
        <w:rPr>
          <w:rFonts w:ascii="Sylfaen" w:hAnsi="Sylfaen"/>
          <w:lang w:val="ka-GE"/>
        </w:rPr>
        <w:t xml:space="preserve"> </w:t>
      </w:r>
      <w:r w:rsidR="00521F6B">
        <w:rPr>
          <w:rFonts w:ascii="Sylfaen" w:hAnsi="Sylfaen"/>
          <w:lang w:val="ka-GE"/>
        </w:rPr>
        <w:t xml:space="preserve"> </w:t>
      </w:r>
      <w:r w:rsidR="009450B9">
        <w:rPr>
          <w:rFonts w:ascii="Sylfaen" w:hAnsi="Sylfaen"/>
          <w:lang w:val="ka-GE"/>
        </w:rPr>
        <w:t xml:space="preserve">ახალგაზრდა </w:t>
      </w:r>
      <w:r w:rsidR="002B11F7">
        <w:rPr>
          <w:rFonts w:ascii="Sylfaen" w:hAnsi="Sylfaen"/>
          <w:lang w:val="ka-GE"/>
        </w:rPr>
        <w:t>ნიჭიერი ხელოვანი ადამიანების აღმოჩენა,</w:t>
      </w:r>
      <w:r w:rsidR="005C141D">
        <w:rPr>
          <w:rFonts w:ascii="Sylfaen" w:hAnsi="Sylfaen"/>
          <w:lang w:val="ka-GE"/>
        </w:rPr>
        <w:t xml:space="preserve">მათი საქმიანობის </w:t>
      </w:r>
      <w:r w:rsidR="002B11F7">
        <w:rPr>
          <w:rFonts w:ascii="Sylfaen" w:hAnsi="Sylfaen"/>
          <w:lang w:val="ka-GE"/>
        </w:rPr>
        <w:t>ხელშეწყობა-პოპულარიზება.</w:t>
      </w:r>
    </w:p>
    <w:p w:rsidR="00995D88" w:rsidRDefault="002B11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995D88">
        <w:rPr>
          <w:rFonts w:ascii="Sylfaen" w:hAnsi="Sylfaen"/>
          <w:lang w:val="ka-GE"/>
        </w:rPr>
        <w:t xml:space="preserve">  </w:t>
      </w:r>
      <w:r w:rsidR="00D013F0">
        <w:rPr>
          <w:rFonts w:ascii="Sylfaen" w:hAnsi="Sylfaen"/>
          <w:lang w:val="ka-GE"/>
        </w:rPr>
        <w:t xml:space="preserve"> </w:t>
      </w:r>
      <w:r w:rsidRPr="00995D88">
        <w:rPr>
          <w:rFonts w:ascii="Sylfaen" w:hAnsi="Sylfaen"/>
          <w:b/>
          <w:lang w:val="ka-GE"/>
        </w:rPr>
        <w:t>პროექტის დასაბუთება :</w:t>
      </w:r>
      <w:r>
        <w:rPr>
          <w:rFonts w:ascii="Sylfaen" w:hAnsi="Sylfaen"/>
          <w:lang w:val="ka-GE"/>
        </w:rPr>
        <w:t xml:space="preserve">    ჩვენს ქალაქში უამრავი ნიჭიერი ახალგაზრდა შემოქმედია,</w:t>
      </w:r>
      <w:r w:rsidR="00F667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რომლებიც მხოლოდ ფესტივალებზე ახდენენ თავიანთი ნამუშევრების წარმოდგენას.</w:t>
      </w:r>
      <w:r w:rsidR="00995D8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ბევრი მათგანისათვის ეს ფესტივალებიც მიუწვდომელია ფინანსური და სხვა მიზეზების გამო. ამიტომაც ჩვენი მოძრავი მუდმივმოქმედი გალერეა ადგილობრივ ხელოვან ადამ</w:t>
      </w:r>
      <w:r w:rsidR="00F6677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ანებს მისცემს </w:t>
      </w:r>
      <w:r w:rsidR="00AA71EE">
        <w:rPr>
          <w:rFonts w:ascii="Sylfaen" w:hAnsi="Sylfaen"/>
          <w:lang w:val="ka-GE"/>
        </w:rPr>
        <w:t>საშუალებას</w:t>
      </w:r>
      <w:r>
        <w:rPr>
          <w:rFonts w:ascii="Sylfaen" w:hAnsi="Sylfaen"/>
          <w:lang w:val="ka-GE"/>
        </w:rPr>
        <w:t xml:space="preserve">  წელიწადის ნებისმიერ დროს  გააცნოს თავიანთი შემოქმედება საზოგადოების ფართო მასას</w:t>
      </w:r>
      <w:r w:rsidR="00AA71EE">
        <w:rPr>
          <w:rFonts w:ascii="Sylfaen" w:hAnsi="Sylfaen"/>
          <w:lang w:val="ka-GE"/>
        </w:rPr>
        <w:t>.</w:t>
      </w:r>
    </w:p>
    <w:p w:rsidR="00981578" w:rsidRDefault="00995D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AA71EE">
        <w:rPr>
          <w:rFonts w:ascii="Sylfaen" w:hAnsi="Sylfaen"/>
          <w:lang w:val="ka-GE"/>
        </w:rPr>
        <w:t xml:space="preserve">იმისათვის,რომ ეს სივრცე არ </w:t>
      </w:r>
      <w:r w:rsidR="00764235">
        <w:rPr>
          <w:rFonts w:ascii="Sylfaen" w:hAnsi="Sylfaen"/>
          <w:lang w:val="ka-GE"/>
        </w:rPr>
        <w:t>ყოფილიყო</w:t>
      </w:r>
      <w:r w:rsidR="00AA71EE">
        <w:rPr>
          <w:rFonts w:ascii="Sylfaen" w:hAnsi="Sylfaen"/>
          <w:lang w:val="ka-GE"/>
        </w:rPr>
        <w:t xml:space="preserve"> მხოლოდ და მხოლოდ ქალაქის ერთ უბანში </w:t>
      </w:r>
      <w:r w:rsidR="00C04ABF">
        <w:rPr>
          <w:rFonts w:ascii="Sylfaen" w:hAnsi="Sylfaen"/>
          <w:lang w:val="ka-GE"/>
        </w:rPr>
        <w:t>განთ</w:t>
      </w:r>
      <w:r w:rsidR="00611949">
        <w:rPr>
          <w:rFonts w:ascii="Sylfaen" w:hAnsi="Sylfaen"/>
          <w:lang w:val="ka-GE"/>
        </w:rPr>
        <w:t>ავსებული</w:t>
      </w:r>
      <w:r w:rsidR="00AA71E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AA71EE">
        <w:rPr>
          <w:rFonts w:ascii="Sylfaen" w:hAnsi="Sylfaen"/>
          <w:lang w:val="ka-GE"/>
        </w:rPr>
        <w:t>ამისათვის  ჩვენ შევარჩიეთ მცირე მიკროავტობუსი,</w:t>
      </w:r>
      <w:r w:rsidR="00611949">
        <w:rPr>
          <w:rFonts w:ascii="Sylfaen" w:hAnsi="Sylfaen"/>
          <w:lang w:val="ka-GE"/>
        </w:rPr>
        <w:t xml:space="preserve"> </w:t>
      </w:r>
      <w:r w:rsidR="009F1BDB">
        <w:rPr>
          <w:rFonts w:ascii="Sylfaen" w:hAnsi="Sylfaen"/>
          <w:lang w:val="ka-GE"/>
        </w:rPr>
        <w:t xml:space="preserve">რომელიც შესაბამისად </w:t>
      </w:r>
      <w:r w:rsidR="00AA71EE">
        <w:rPr>
          <w:rFonts w:ascii="Sylfaen" w:hAnsi="Sylfaen"/>
          <w:lang w:val="ka-GE"/>
        </w:rPr>
        <w:t xml:space="preserve">კეთილმოწყობის შემდეგ </w:t>
      </w:r>
      <w:r w:rsidR="00E51C5E">
        <w:rPr>
          <w:rFonts w:ascii="Sylfaen" w:hAnsi="Sylfaen"/>
          <w:lang w:val="ka-GE"/>
        </w:rPr>
        <w:t>იმოძრავებს ტურისტულად დატვირთულ ადგილებში.</w:t>
      </w:r>
      <w:r w:rsidR="00611949">
        <w:rPr>
          <w:rFonts w:ascii="Sylfaen" w:hAnsi="Sylfaen"/>
          <w:lang w:val="ka-GE"/>
        </w:rPr>
        <w:t xml:space="preserve"> </w:t>
      </w:r>
      <w:r w:rsidR="00764235" w:rsidRPr="00611949">
        <w:rPr>
          <w:rFonts w:ascii="Sylfaen" w:hAnsi="Sylfaen"/>
          <w:lang w:val="ka-GE"/>
        </w:rPr>
        <w:t>ასევე  აქტიურად იქნება ჩართული ქალაქში მიმდინარე ფესტივალებში.</w:t>
      </w:r>
    </w:p>
    <w:p w:rsidR="00C70289" w:rsidRDefault="00C70289">
      <w:pPr>
        <w:rPr>
          <w:rFonts w:ascii="Sylfaen" w:hAnsi="Sylfaen"/>
          <w:lang w:val="ka-GE"/>
        </w:rPr>
      </w:pPr>
    </w:p>
    <w:p w:rsidR="00C70289" w:rsidRPr="00D013F0" w:rsidRDefault="00C70289" w:rsidP="00C70289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 xml:space="preserve">აღნიშნული ავტობუსით სარგებლობის შესაძლებლობა ექნება ნებისმიერ ამით დაინტერებულ პირს შესაბამისი პროცედურების გავლის შედგომად. დამქირავებელს დაეკისრება საწვავის თანხების  საკუთარი ხარჯებით დაფარვა. ამავე დროს, იმისთვის, რომ </w:t>
      </w:r>
      <w:r w:rsidRPr="00D013F0">
        <w:rPr>
          <w:rFonts w:ascii="Sylfaen" w:hAnsi="Sylfaen"/>
          <w:color w:val="000000" w:themeColor="text1"/>
          <w:lang w:val="ka-GE"/>
        </w:rPr>
        <w:t xml:space="preserve">უზუნველყოფილი იყოს მოძრავი გალერიის გამართულობა, შესაძლებელია ყველა დამიქარავებელს დაეკისროს გადასახადი  გალერიის ქირაობის შედეგად მიღებული შემოსავლის  10% -ის სახით. </w:t>
      </w:r>
    </w:p>
    <w:p w:rsidR="00C70289" w:rsidRDefault="00C7028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ამავე დროს, შეიქმნება გალერიის ფეისბუქ გვერდი, სადაც მოხდება ამ სერვისის პოპულარიზაცია სამიზნე აუდიტორიას შორის. </w:t>
      </w:r>
    </w:p>
    <w:p w:rsidR="00611949" w:rsidRDefault="0069033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AA71EE" w:rsidRDefault="00110A72" w:rsidP="00AA71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9B04DD" w:rsidRPr="00995D88">
        <w:rPr>
          <w:rFonts w:ascii="Sylfaen" w:hAnsi="Sylfaen"/>
          <w:b/>
          <w:lang w:val="ka-GE"/>
        </w:rPr>
        <w:t xml:space="preserve">მოსალოდნელი </w:t>
      </w:r>
      <w:r w:rsidR="00AA71EE" w:rsidRPr="00995D88">
        <w:rPr>
          <w:rFonts w:ascii="Sylfaen" w:hAnsi="Sylfaen"/>
          <w:b/>
          <w:lang w:val="ka-GE"/>
        </w:rPr>
        <w:t>შ</w:t>
      </w:r>
      <w:r w:rsidR="009B04DD" w:rsidRPr="00995D88">
        <w:rPr>
          <w:rFonts w:ascii="Sylfaen" w:hAnsi="Sylfaen"/>
          <w:b/>
          <w:lang w:val="ka-GE"/>
        </w:rPr>
        <w:t>ედეგი</w:t>
      </w:r>
      <w:r w:rsidR="00995D88">
        <w:rPr>
          <w:rFonts w:ascii="Sylfaen" w:hAnsi="Sylfaen"/>
          <w:b/>
          <w:lang w:val="ka-GE"/>
        </w:rPr>
        <w:t xml:space="preserve"> :</w:t>
      </w:r>
      <w:r w:rsidR="00AA71EE" w:rsidRPr="00995D88">
        <w:rPr>
          <w:rFonts w:ascii="Sylfaen" w:hAnsi="Sylfaen"/>
          <w:b/>
          <w:lang w:val="ka-GE"/>
        </w:rPr>
        <w:t xml:space="preserve"> </w:t>
      </w:r>
      <w:r w:rsidR="00AA71EE">
        <w:rPr>
          <w:rFonts w:ascii="Sylfaen" w:hAnsi="Sylfaen"/>
          <w:lang w:val="ka-GE"/>
        </w:rPr>
        <w:t xml:space="preserve">  </w:t>
      </w:r>
      <w:r w:rsidR="00995D88">
        <w:rPr>
          <w:rFonts w:ascii="Sylfaen" w:hAnsi="Sylfaen"/>
          <w:lang w:val="ka-GE"/>
        </w:rPr>
        <w:t xml:space="preserve">ბათუმს შეემატება </w:t>
      </w:r>
      <w:r w:rsidR="005C141D">
        <w:rPr>
          <w:rFonts w:ascii="Sylfaen" w:hAnsi="Sylfaen"/>
          <w:lang w:val="ka-GE"/>
        </w:rPr>
        <w:t xml:space="preserve"> </w:t>
      </w:r>
      <w:r w:rsidR="00611949">
        <w:rPr>
          <w:rFonts w:ascii="Sylfaen" w:hAnsi="Sylfaen"/>
          <w:lang w:val="ka-GE"/>
        </w:rPr>
        <w:t>ერთ-ერთი</w:t>
      </w:r>
      <w:r w:rsidR="00995D88">
        <w:rPr>
          <w:rFonts w:ascii="Sylfaen" w:hAnsi="Sylfaen"/>
          <w:lang w:val="ka-GE"/>
        </w:rPr>
        <w:t xml:space="preserve"> ლამაზი</w:t>
      </w:r>
      <w:r w:rsidR="00AA71EE">
        <w:rPr>
          <w:rFonts w:ascii="Sylfaen" w:hAnsi="Sylfaen"/>
          <w:lang w:val="ka-GE"/>
        </w:rPr>
        <w:t xml:space="preserve">  მოძრავი </w:t>
      </w:r>
      <w:r w:rsidR="00981578">
        <w:rPr>
          <w:rFonts w:ascii="Sylfaen" w:hAnsi="Sylfaen"/>
          <w:lang w:val="ka-GE"/>
        </w:rPr>
        <w:t xml:space="preserve">სივრცე </w:t>
      </w:r>
      <w:r w:rsidR="00995D88">
        <w:rPr>
          <w:rFonts w:ascii="Sylfaen" w:hAnsi="Sylfaen"/>
          <w:lang w:val="ka-GE"/>
        </w:rPr>
        <w:t xml:space="preserve">, რომელიც </w:t>
      </w:r>
      <w:r w:rsidR="00AA71EE">
        <w:rPr>
          <w:rFonts w:ascii="Sylfaen" w:hAnsi="Sylfaen"/>
          <w:lang w:val="ka-GE"/>
        </w:rPr>
        <w:t xml:space="preserve">პირველ რიგში დაეხმარება თვითნასწავლ დამწყებ ხელოვანებს უფრო გაბედულად გააცნონ </w:t>
      </w:r>
      <w:r w:rsidR="00995D88">
        <w:rPr>
          <w:rFonts w:ascii="Sylfaen" w:hAnsi="Sylfaen"/>
          <w:lang w:val="ka-GE"/>
        </w:rPr>
        <w:t>საკუთ</w:t>
      </w:r>
      <w:r w:rsidR="00AA71EE">
        <w:rPr>
          <w:rFonts w:ascii="Sylfaen" w:hAnsi="Sylfaen"/>
          <w:lang w:val="ka-GE"/>
        </w:rPr>
        <w:t xml:space="preserve">არი შემოქმედება ფართო საზოგადოებაას და ამით </w:t>
      </w:r>
      <w:r w:rsidR="00995D88">
        <w:rPr>
          <w:rFonts w:ascii="Sylfaen" w:hAnsi="Sylfaen"/>
          <w:lang w:val="ka-GE"/>
        </w:rPr>
        <w:t>განავით</w:t>
      </w:r>
      <w:r w:rsidR="00AA71EE">
        <w:rPr>
          <w:rFonts w:ascii="Sylfaen" w:hAnsi="Sylfaen"/>
          <w:lang w:val="ka-GE"/>
        </w:rPr>
        <w:t xml:space="preserve">არონ </w:t>
      </w:r>
      <w:r w:rsidR="00995D88">
        <w:rPr>
          <w:rFonts w:ascii="Sylfaen" w:hAnsi="Sylfaen"/>
          <w:lang w:val="ka-GE"/>
        </w:rPr>
        <w:t>თ</w:t>
      </w:r>
      <w:r w:rsidR="00AA71EE">
        <w:rPr>
          <w:rFonts w:ascii="Sylfaen" w:hAnsi="Sylfaen"/>
          <w:lang w:val="ka-GE"/>
        </w:rPr>
        <w:t>ავიანთი ნიჭი.</w:t>
      </w:r>
      <w:r w:rsidR="00995D88">
        <w:rPr>
          <w:rFonts w:ascii="Sylfaen" w:hAnsi="Sylfaen"/>
          <w:lang w:val="ka-GE"/>
        </w:rPr>
        <w:t xml:space="preserve"> </w:t>
      </w:r>
      <w:r w:rsidR="00AA71EE">
        <w:rPr>
          <w:rFonts w:ascii="Sylfaen" w:hAnsi="Sylfaen"/>
          <w:lang w:val="ka-GE"/>
        </w:rPr>
        <w:t>ხოლო შემდგომ მათ შეემატებათ სხვა ნიჭიერი ახალგაზრდები</w:t>
      </w:r>
      <w:r w:rsidR="005C141D">
        <w:rPr>
          <w:rFonts w:ascii="Sylfaen" w:hAnsi="Sylfaen"/>
          <w:lang w:val="ka-GE"/>
        </w:rPr>
        <w:t>ც</w:t>
      </w:r>
      <w:r w:rsidR="00AA71EE">
        <w:rPr>
          <w:rFonts w:ascii="Sylfaen" w:hAnsi="Sylfaen"/>
          <w:lang w:val="ka-GE"/>
        </w:rPr>
        <w:t>,რომლებიც ერთობლივად უფრო მრავალფეროვანს გახდიან არსებულ სივრცეში საქმიანობას.</w:t>
      </w:r>
    </w:p>
    <w:p w:rsidR="00981578" w:rsidRDefault="00981578" w:rsidP="00AA71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9B04DD" w:rsidRPr="00C04ABF" w:rsidRDefault="00C04ABF">
      <w:pPr>
        <w:rPr>
          <w:rFonts w:ascii="Sylfaen" w:hAnsi="Sylfaen"/>
          <w:b/>
          <w:lang w:val="ka-GE"/>
        </w:rPr>
      </w:pPr>
      <w:r w:rsidRPr="00C04ABF">
        <w:rPr>
          <w:rFonts w:ascii="Sylfaen" w:hAnsi="Sylfaen"/>
          <w:b/>
          <w:lang w:val="ka-GE"/>
        </w:rPr>
        <w:t xml:space="preserve">პროექტის მდგრადობა და სამომავლო პერსპექტივები </w:t>
      </w:r>
    </w:p>
    <w:p w:rsidR="00C70289" w:rsidRDefault="00C04AB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ფარგლებში</w:t>
      </w:r>
      <w:r w:rsidR="00C70289">
        <w:rPr>
          <w:rFonts w:ascii="Sylfaen" w:hAnsi="Sylfaen"/>
          <w:lang w:val="ka-GE"/>
        </w:rPr>
        <w:t xml:space="preserve"> მოწყობილი მოძრავი გალერეა სამართავად შესაძლოა გადაეცეს</w:t>
      </w:r>
      <w:r>
        <w:rPr>
          <w:rFonts w:ascii="Sylfaen" w:hAnsi="Sylfaen"/>
          <w:lang w:val="ka-GE"/>
        </w:rPr>
        <w:t xml:space="preserve"> </w:t>
      </w:r>
      <w:r w:rsidR="00D013F0">
        <w:rPr>
          <w:rFonts w:ascii="Sylfaen" w:hAnsi="Sylfaen"/>
          <w:lang w:val="ka-GE"/>
        </w:rPr>
        <w:t>რომელიმე მუნიციპალურ ორგანიზაციას,</w:t>
      </w:r>
      <w:r w:rsidR="00D013F0">
        <w:rPr>
          <w:rFonts w:ascii="Sylfaen" w:hAnsi="Sylfaen"/>
          <w:color w:val="FF0000"/>
          <w:lang w:val="ka-GE"/>
        </w:rPr>
        <w:t xml:space="preserve"> </w:t>
      </w:r>
      <w:r w:rsidR="00C70289">
        <w:rPr>
          <w:rFonts w:ascii="Sylfaen" w:hAnsi="Sylfaen"/>
          <w:lang w:val="ka-GE"/>
        </w:rPr>
        <w:t xml:space="preserve">რომელიც მოახდენს მისი გაქირავების, მოვლა-ექპლუატაციის პროცესის კოორდინირებას. </w:t>
      </w:r>
    </w:p>
    <w:p w:rsidR="00C70289" w:rsidRDefault="00C70289">
      <w:pPr>
        <w:rPr>
          <w:rFonts w:ascii="Sylfaen" w:hAnsi="Sylfaen"/>
          <w:lang w:val="ka-GE"/>
        </w:rPr>
      </w:pPr>
    </w:p>
    <w:p w:rsidR="00064142" w:rsidRPr="00D013F0" w:rsidRDefault="00C70289">
      <w:pPr>
        <w:rPr>
          <w:rFonts w:ascii="Sylfaen" w:hAnsi="Sylfaen"/>
          <w:color w:val="000000" w:themeColor="text1"/>
          <w:lang w:val="ka-GE"/>
        </w:rPr>
      </w:pPr>
      <w:r w:rsidRPr="00D013F0">
        <w:rPr>
          <w:rFonts w:ascii="Sylfaen" w:hAnsi="Sylfaen"/>
          <w:color w:val="000000" w:themeColor="text1"/>
          <w:lang w:val="ka-GE"/>
        </w:rPr>
        <w:t xml:space="preserve">  </w:t>
      </w:r>
      <w:r w:rsidR="00995D88" w:rsidRPr="00D013F0">
        <w:rPr>
          <w:rFonts w:ascii="Sylfaen" w:hAnsi="Sylfaen"/>
          <w:color w:val="000000" w:themeColor="text1"/>
          <w:lang w:val="ka-GE"/>
        </w:rPr>
        <w:t xml:space="preserve"> </w:t>
      </w:r>
      <w:r w:rsidR="008D0C4F" w:rsidRPr="00D013F0">
        <w:rPr>
          <w:rFonts w:ascii="Sylfaen" w:hAnsi="Sylfaen"/>
          <w:color w:val="000000" w:themeColor="text1"/>
          <w:lang w:val="ka-GE"/>
        </w:rPr>
        <w:t xml:space="preserve">     </w:t>
      </w:r>
      <w:r w:rsidR="008D0C4F" w:rsidRPr="00D013F0">
        <w:rPr>
          <w:rFonts w:ascii="Sylfaen" w:hAnsi="Sylfaen"/>
          <w:color w:val="000000" w:themeColor="text1"/>
          <w:lang w:val="en-US"/>
        </w:rPr>
        <w:t xml:space="preserve">   </w:t>
      </w:r>
      <w:r w:rsidR="008D0C4F" w:rsidRPr="00D013F0">
        <w:rPr>
          <w:rFonts w:ascii="Sylfaen" w:hAnsi="Sylfaen"/>
          <w:color w:val="000000" w:themeColor="text1"/>
          <w:lang w:val="ka-GE"/>
        </w:rPr>
        <w:t xml:space="preserve"> </w:t>
      </w:r>
      <w:r w:rsidR="00154093" w:rsidRPr="00D013F0">
        <w:rPr>
          <w:rFonts w:ascii="Sylfaen" w:hAnsi="Sylfaen"/>
          <w:color w:val="000000" w:themeColor="text1"/>
          <w:lang w:val="ka-GE"/>
        </w:rPr>
        <w:t>ბიუჯეტი :</w:t>
      </w:r>
      <w:r w:rsidR="00AA71EE" w:rsidRPr="00D013F0">
        <w:rPr>
          <w:rFonts w:ascii="Sylfaen" w:hAnsi="Sylfaen"/>
          <w:color w:val="000000" w:themeColor="text1"/>
          <w:lang w:val="ka-GE"/>
        </w:rPr>
        <w:t xml:space="preserve"> </w:t>
      </w:r>
      <w:r w:rsidR="00064142" w:rsidRPr="00D013F0">
        <w:rPr>
          <w:rFonts w:ascii="Sylfaen" w:hAnsi="Sylfaen"/>
          <w:color w:val="000000" w:themeColor="text1"/>
          <w:lang w:val="ka-G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"/>
        <w:gridCol w:w="3240"/>
        <w:gridCol w:w="2160"/>
        <w:gridCol w:w="1400"/>
        <w:gridCol w:w="2393"/>
      </w:tblGrid>
      <w:tr w:rsidR="00611949" w:rsidTr="00611949">
        <w:tc>
          <w:tcPr>
            <w:tcW w:w="378" w:type="dxa"/>
          </w:tcPr>
          <w:p w:rsidR="00611949" w:rsidRDefault="0061194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40" w:type="dxa"/>
          </w:tcPr>
          <w:p w:rsidR="00611949" w:rsidRPr="00064142" w:rsidRDefault="006119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</w:t>
            </w:r>
            <w:r w:rsidR="00B1504E">
              <w:rPr>
                <w:rFonts w:ascii="Sylfaen" w:hAnsi="Sylfaen"/>
                <w:lang w:val="ka-GE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 xml:space="preserve"> დასახელება</w:t>
            </w:r>
          </w:p>
        </w:tc>
        <w:tc>
          <w:tcPr>
            <w:tcW w:w="2160" w:type="dxa"/>
          </w:tcPr>
          <w:p w:rsidR="00611949" w:rsidRPr="00064142" w:rsidRDefault="00611949" w:rsidP="00611949">
            <w:pPr>
              <w:rPr>
                <w:rFonts w:ascii="Sylfaen" w:hAnsi="Sylfaen"/>
                <w:lang w:val="ka-GE"/>
              </w:rPr>
            </w:pPr>
            <w:r w:rsidRPr="00B1504E">
              <w:rPr>
                <w:rFonts w:ascii="Sylfaen" w:hAnsi="Sylfaen"/>
                <w:lang w:val="ka-GE"/>
              </w:rPr>
              <w:t xml:space="preserve">    აღწერა</w:t>
            </w:r>
          </w:p>
        </w:tc>
        <w:tc>
          <w:tcPr>
            <w:tcW w:w="1400" w:type="dxa"/>
          </w:tcPr>
          <w:p w:rsidR="00611949" w:rsidRDefault="006119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რაოდენობა</w:t>
            </w:r>
          </w:p>
        </w:tc>
        <w:tc>
          <w:tcPr>
            <w:tcW w:w="2393" w:type="dxa"/>
          </w:tcPr>
          <w:p w:rsidR="00611949" w:rsidRDefault="006119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ფასი</w:t>
            </w:r>
          </w:p>
        </w:tc>
      </w:tr>
      <w:tr w:rsidR="00611949" w:rsidTr="00611949">
        <w:tc>
          <w:tcPr>
            <w:tcW w:w="378" w:type="dxa"/>
          </w:tcPr>
          <w:p w:rsidR="00611949" w:rsidRDefault="006119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40" w:type="dxa"/>
          </w:tcPr>
          <w:p w:rsidR="00611949" w:rsidRDefault="006119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მიკრო ავტობუსი </w:t>
            </w:r>
          </w:p>
        </w:tc>
        <w:tc>
          <w:tcPr>
            <w:tcW w:w="2160" w:type="dxa"/>
          </w:tcPr>
          <w:p w:rsidR="00B1504E" w:rsidRDefault="008D0C4F" w:rsidP="008D0C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მოდელი</w:t>
            </w:r>
            <w:r>
              <w:rPr>
                <w:rFonts w:ascii="Sylfaen" w:hAnsi="Sylfaen"/>
                <w:lang w:val="en-US"/>
              </w:rPr>
              <w:t xml:space="preserve"> -VOLKSWAGEN</w:t>
            </w:r>
            <w:r w:rsidR="00B1504E">
              <w:rPr>
                <w:rFonts w:ascii="Sylfaen" w:hAnsi="Sylfaen"/>
                <w:lang w:val="ka-GE"/>
              </w:rPr>
              <w:t xml:space="preserve">-    </w:t>
            </w:r>
            <w:r>
              <w:rPr>
                <w:rFonts w:ascii="Sylfaen" w:hAnsi="Sylfaen"/>
                <w:lang w:val="en-US"/>
              </w:rPr>
              <w:t xml:space="preserve">    </w:t>
            </w:r>
            <w:r w:rsidR="00B1504E">
              <w:rPr>
                <w:rFonts w:ascii="Sylfaen" w:hAnsi="Sylfaen"/>
                <w:lang w:val="en-US"/>
              </w:rPr>
              <w:t>T3 .</w:t>
            </w:r>
          </w:p>
          <w:p w:rsidR="00611949" w:rsidRPr="00B1504E" w:rsidRDefault="00B1504E" w:rsidP="008D0C4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 მდგომარეობაში.</w:t>
            </w:r>
          </w:p>
        </w:tc>
        <w:tc>
          <w:tcPr>
            <w:tcW w:w="1400" w:type="dxa"/>
          </w:tcPr>
          <w:p w:rsidR="00611949" w:rsidRDefault="008D0C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    </w:t>
            </w:r>
            <w:r w:rsidR="00611949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3" w:type="dxa"/>
          </w:tcPr>
          <w:p w:rsidR="00611949" w:rsidRDefault="006119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10 000ლ.</w:t>
            </w:r>
          </w:p>
        </w:tc>
      </w:tr>
      <w:tr w:rsidR="005E5049" w:rsidTr="00611949">
        <w:tc>
          <w:tcPr>
            <w:tcW w:w="378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0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ავტობუსის მოდერნიზება </w:t>
            </w:r>
          </w:p>
        </w:tc>
        <w:tc>
          <w:tcPr>
            <w:tcW w:w="2160" w:type="dxa"/>
          </w:tcPr>
          <w:p w:rsidR="005E5049" w:rsidRDefault="005E5049" w:rsidP="008D0C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0" w:type="dxa"/>
          </w:tcPr>
          <w:p w:rsidR="005E5049" w:rsidRDefault="005E5049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393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6800 ₾ </w:t>
            </w:r>
          </w:p>
        </w:tc>
      </w:tr>
      <w:tr w:rsidR="005E5049" w:rsidTr="00611949">
        <w:tc>
          <w:tcPr>
            <w:tcW w:w="378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40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დიზაინერის მომსახურება </w:t>
            </w:r>
          </w:p>
        </w:tc>
        <w:tc>
          <w:tcPr>
            <w:tcW w:w="2160" w:type="dxa"/>
          </w:tcPr>
          <w:p w:rsidR="005E5049" w:rsidRDefault="005E5049" w:rsidP="006119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ტრანსპორტის შიდა სივრცის დაპროექტება.</w:t>
            </w:r>
          </w:p>
        </w:tc>
        <w:tc>
          <w:tcPr>
            <w:tcW w:w="1400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3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1 000ლ.</w:t>
            </w:r>
          </w:p>
        </w:tc>
      </w:tr>
      <w:tr w:rsidR="005E5049" w:rsidTr="00C31BDD">
        <w:tc>
          <w:tcPr>
            <w:tcW w:w="378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0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 ქსელში   სარეკლამო მომსახურება წლის ბოლომდე.</w:t>
            </w:r>
          </w:p>
        </w:tc>
        <w:tc>
          <w:tcPr>
            <w:tcW w:w="2160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</w:p>
          <w:p w:rsidR="005E5049" w:rsidRDefault="005E5049" w:rsidP="0061194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00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3" w:type="dxa"/>
          </w:tcPr>
          <w:p w:rsidR="005E5049" w:rsidRDefault="005E50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7000 ₾</w:t>
            </w:r>
          </w:p>
        </w:tc>
      </w:tr>
    </w:tbl>
    <w:p w:rsidR="00611949" w:rsidRDefault="00611949">
      <w:pPr>
        <w:rPr>
          <w:rFonts w:ascii="Sylfaen" w:hAnsi="Sylfaen"/>
          <w:lang w:val="ka-GE"/>
        </w:rPr>
      </w:pPr>
    </w:p>
    <w:p w:rsidR="00611949" w:rsidRDefault="00B011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ტრანსპორტის შეძენა შეგვიძლია :   </w:t>
      </w:r>
      <w:hyperlink r:id="rId8" w:history="1">
        <w:r w:rsidRPr="00B0118F">
          <w:rPr>
            <w:rStyle w:val="aa"/>
            <w:lang w:val="ka-GE"/>
          </w:rPr>
          <w:t>https://www.myauto.ge/ka/pr/39744703/iyideba-volkswagen-t3-1986-geo</w:t>
        </w:r>
      </w:hyperlink>
    </w:p>
    <w:p w:rsidR="00611949" w:rsidRDefault="00995D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:rsidR="00064142" w:rsidRDefault="00995D88">
      <w:pPr>
        <w:rPr>
          <w:rFonts w:ascii="Sylfaen" w:hAnsi="Sylfaen"/>
          <w:color w:val="FF0000"/>
          <w:lang w:val="ka-GE"/>
        </w:rPr>
      </w:pPr>
      <w:r w:rsidRPr="00995D88">
        <w:rPr>
          <w:rFonts w:ascii="Sylfaen" w:hAnsi="Sylfaen"/>
          <w:color w:val="FF0000"/>
          <w:lang w:val="ka-GE"/>
        </w:rPr>
        <w:t xml:space="preserve">ჯამი :  </w:t>
      </w:r>
      <w:r w:rsidR="005E5049">
        <w:rPr>
          <w:rFonts w:ascii="Sylfaen" w:hAnsi="Sylfaen"/>
          <w:color w:val="FF0000"/>
          <w:lang w:val="ka-GE"/>
        </w:rPr>
        <w:t>24, 800</w:t>
      </w:r>
      <w:r w:rsidRPr="00995D88">
        <w:rPr>
          <w:rFonts w:ascii="Sylfaen" w:hAnsi="Sylfaen"/>
          <w:color w:val="FF0000"/>
          <w:lang w:val="ka-GE"/>
        </w:rPr>
        <w:t>ლ.</w:t>
      </w:r>
    </w:p>
    <w:sectPr w:rsidR="0006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56" w:rsidRDefault="00353A56" w:rsidP="008D0C4F">
      <w:pPr>
        <w:spacing w:after="0" w:line="240" w:lineRule="auto"/>
      </w:pPr>
      <w:r>
        <w:separator/>
      </w:r>
    </w:p>
  </w:endnote>
  <w:endnote w:type="continuationSeparator" w:id="0">
    <w:p w:rsidR="00353A56" w:rsidRDefault="00353A56" w:rsidP="008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56" w:rsidRDefault="00353A56" w:rsidP="008D0C4F">
      <w:pPr>
        <w:spacing w:after="0" w:line="240" w:lineRule="auto"/>
      </w:pPr>
      <w:r>
        <w:separator/>
      </w:r>
    </w:p>
  </w:footnote>
  <w:footnote w:type="continuationSeparator" w:id="0">
    <w:p w:rsidR="00353A56" w:rsidRDefault="00353A56" w:rsidP="008D0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6A"/>
    <w:rsid w:val="00064142"/>
    <w:rsid w:val="00110A72"/>
    <w:rsid w:val="00113287"/>
    <w:rsid w:val="0012565F"/>
    <w:rsid w:val="00154093"/>
    <w:rsid w:val="0017738E"/>
    <w:rsid w:val="00213D76"/>
    <w:rsid w:val="002A2842"/>
    <w:rsid w:val="002B11F7"/>
    <w:rsid w:val="002E2ADE"/>
    <w:rsid w:val="00353A56"/>
    <w:rsid w:val="003A04F5"/>
    <w:rsid w:val="00405221"/>
    <w:rsid w:val="00521F6B"/>
    <w:rsid w:val="00525F2A"/>
    <w:rsid w:val="005C141D"/>
    <w:rsid w:val="005E5049"/>
    <w:rsid w:val="00611949"/>
    <w:rsid w:val="006710CD"/>
    <w:rsid w:val="0069033F"/>
    <w:rsid w:val="00764235"/>
    <w:rsid w:val="00775DCD"/>
    <w:rsid w:val="007A52B6"/>
    <w:rsid w:val="008C25A2"/>
    <w:rsid w:val="008C2632"/>
    <w:rsid w:val="008D0C4F"/>
    <w:rsid w:val="009450B9"/>
    <w:rsid w:val="00981578"/>
    <w:rsid w:val="00995D88"/>
    <w:rsid w:val="009B04DD"/>
    <w:rsid w:val="009F1BDB"/>
    <w:rsid w:val="00A566BF"/>
    <w:rsid w:val="00A72DC6"/>
    <w:rsid w:val="00AA71EE"/>
    <w:rsid w:val="00AB0E8C"/>
    <w:rsid w:val="00AB7F6E"/>
    <w:rsid w:val="00B0118F"/>
    <w:rsid w:val="00B1504E"/>
    <w:rsid w:val="00B86355"/>
    <w:rsid w:val="00B97A6A"/>
    <w:rsid w:val="00BC4850"/>
    <w:rsid w:val="00C04ABF"/>
    <w:rsid w:val="00C70289"/>
    <w:rsid w:val="00CB4478"/>
    <w:rsid w:val="00D013F0"/>
    <w:rsid w:val="00D12354"/>
    <w:rsid w:val="00D52345"/>
    <w:rsid w:val="00DE5D05"/>
    <w:rsid w:val="00E51C5E"/>
    <w:rsid w:val="00E52FB1"/>
    <w:rsid w:val="00E77C0F"/>
    <w:rsid w:val="00EC4D81"/>
    <w:rsid w:val="00F6677E"/>
    <w:rsid w:val="00F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9B6D-C1DE-4EA2-9C28-AEE16C4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AD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0C4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8D0C4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D0C4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D0C4F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B0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uto.ge/ka/pr/39744703/iyideba-volkswagen-t3-1986-g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4F09-BF2C-40F1-8F37-19443E2D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Sulkhan Meparishvili</cp:lastModifiedBy>
  <cp:revision>2</cp:revision>
  <dcterms:created xsi:type="dcterms:W3CDTF">2019-06-07T14:11:00Z</dcterms:created>
  <dcterms:modified xsi:type="dcterms:W3CDTF">2019-06-07T14:11:00Z</dcterms:modified>
</cp:coreProperties>
</file>